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1B7" w:rsidRPr="00C301B7" w:rsidRDefault="00C301B7" w:rsidP="00C301B7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01B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1</w:t>
      </w:r>
      <w:bookmarkStart w:id="0" w:name="_GoBack"/>
      <w:bookmarkEnd w:id="0"/>
    </w:p>
    <w:p w:rsidR="00C301B7" w:rsidRPr="00C301B7" w:rsidRDefault="00C301B7" w:rsidP="00C301B7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01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Перечень рекламно-информационных материалов, разработанных Фондом поддержки детей, находящихся в трудной жизненной ситуации,</w:t>
      </w:r>
    </w:p>
    <w:p w:rsidR="00C301B7" w:rsidRPr="00C301B7" w:rsidRDefault="00C301B7" w:rsidP="00C301B7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01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доступных для скачивания</w:t>
      </w:r>
    </w:p>
    <w:p w:rsidR="00C301B7" w:rsidRPr="00C301B7" w:rsidRDefault="00C301B7" w:rsidP="00C301B7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301B7" w:rsidRPr="00C301B7" w:rsidRDefault="00C301B7" w:rsidP="00C301B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B7">
        <w:rPr>
          <w:rFonts w:ascii="Times New Roman" w:eastAsia="Times New Roman" w:hAnsi="Times New Roman" w:cs="Times New Roman"/>
          <w:sz w:val="28"/>
          <w:szCs w:val="28"/>
          <w:lang w:eastAsia="ru-RU"/>
        </w:rPr>
        <w:t>1. Информационная кампания «Слова тоже ранят»: видеоролики «_мальчик», «_девочка», «_родителям» (ТВ-версия); радиоролики (версии 20); аудиоролик (40 секунд); макеты плакатов (размеры: 3,7х 2,7м, 1,2х 1,8м, А4, А3); интернет-баннеры (468х60, 240х400, 300х600, 336х280 пикселей в форматах GIF, JPG, PNG).</w:t>
      </w:r>
    </w:p>
    <w:p w:rsidR="00C301B7" w:rsidRPr="00C301B7" w:rsidRDefault="00C301B7" w:rsidP="00C301B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B7">
        <w:rPr>
          <w:rFonts w:ascii="Times New Roman" w:eastAsia="Times New Roman" w:hAnsi="Times New Roman" w:cs="Times New Roman"/>
          <w:sz w:val="28"/>
          <w:szCs w:val="28"/>
          <w:lang w:eastAsia="ru-RU"/>
        </w:rPr>
        <w:t>2. Материалы для продвижения детского телефона доверия: онлайн-игра «В поисках Башни»; игра-квиз «Как стать крутым - 10 лайфхаков о доверии от звезд»; игра «Турнир доверия».</w:t>
      </w:r>
    </w:p>
    <w:p w:rsidR="00C301B7" w:rsidRPr="00C301B7" w:rsidRDefault="00C301B7" w:rsidP="00C301B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B7">
        <w:rPr>
          <w:rFonts w:ascii="Times New Roman" w:eastAsia="Times New Roman" w:hAnsi="Times New Roman" w:cs="Times New Roman"/>
          <w:sz w:val="28"/>
          <w:szCs w:val="28"/>
          <w:lang w:eastAsia="ru-RU"/>
        </w:rPr>
        <w:t>3. Социальные видеоролики «Мама и сын», «Учитель и ученик», «Мальчик и девочка», «Телефон», «Телевизор», «Стук сердца», «Стук», «Страхи», «Слова», «Цифры».</w:t>
      </w:r>
    </w:p>
    <w:p w:rsidR="00C301B7" w:rsidRPr="00C301B7" w:rsidRDefault="00C301B7" w:rsidP="00C301B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Видеоролики, рассказывающие о принципах работы детского телефона доверия: видеоролики «Доступность», «Бесплатность», «Анонимность», «Профессионализм», «Конфиденциальность». </w:t>
      </w:r>
    </w:p>
    <w:p w:rsidR="00C301B7" w:rsidRPr="00C301B7" w:rsidRDefault="00C301B7" w:rsidP="00C301B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B7">
        <w:rPr>
          <w:rFonts w:ascii="Times New Roman" w:eastAsia="Times New Roman" w:hAnsi="Times New Roman" w:cs="Times New Roman"/>
          <w:sz w:val="28"/>
          <w:szCs w:val="28"/>
          <w:lang w:eastAsia="ru-RU"/>
        </w:rPr>
        <w:t>5. Специальный цикл роликов «10 главных вопросов о детском телефоне доверия».</w:t>
      </w:r>
    </w:p>
    <w:p w:rsidR="00C301B7" w:rsidRPr="00C301B7" w:rsidRDefault="00C301B7" w:rsidP="00C301B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B7">
        <w:rPr>
          <w:rFonts w:ascii="Times New Roman" w:eastAsia="Times New Roman" w:hAnsi="Times New Roman" w:cs="Times New Roman"/>
          <w:sz w:val="28"/>
          <w:szCs w:val="28"/>
          <w:lang w:eastAsia="ru-RU"/>
        </w:rPr>
        <w:t>6. Макеты плакатов (размеры: 1,2х1,8м, А4, А3) и Интернет-баннеры аналогичного вида: «О принципах работы ДТД»; своеобразная афиша цикла роликов «10 главных вопросов о ДТД».</w:t>
      </w:r>
    </w:p>
    <w:p w:rsidR="00C301B7" w:rsidRPr="00C301B7" w:rsidRDefault="00C301B7" w:rsidP="00C301B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B7">
        <w:rPr>
          <w:rFonts w:ascii="Times New Roman" w:eastAsia="Times New Roman" w:hAnsi="Times New Roman" w:cs="Times New Roman"/>
          <w:sz w:val="28"/>
          <w:szCs w:val="28"/>
          <w:lang w:eastAsia="ru-RU"/>
        </w:rPr>
        <w:t>7. Серия «Даже супергероям иногда нужна помощь»: видеоролики «Рейнджер», «Фея», «Рыцарь», «Пиратка»; плакаты (размеры: 1,2х1,8м, А4, А3); интернет-баннеры аналогичного вида.</w:t>
      </w:r>
    </w:p>
    <w:p w:rsidR="00C301B7" w:rsidRPr="00C301B7" w:rsidRDefault="00C301B7" w:rsidP="00C301B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B7">
        <w:rPr>
          <w:rFonts w:ascii="Times New Roman" w:eastAsia="Times New Roman" w:hAnsi="Times New Roman" w:cs="Times New Roman"/>
          <w:sz w:val="28"/>
          <w:szCs w:val="28"/>
          <w:lang w:eastAsia="ru-RU"/>
        </w:rPr>
        <w:t>8. Серия «Скажи, о чем молчишь»: видеоролик (версия 30 и 15 секунд), плакаты (размеры: 30х15см, 30х40см, 1,2х1,8м, 1,8х1,2м, 3х6м, А4, А3).</w:t>
      </w:r>
    </w:p>
    <w:p w:rsidR="00C301B7" w:rsidRPr="00C301B7" w:rsidRDefault="00C301B7" w:rsidP="00C301B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B7">
        <w:rPr>
          <w:rFonts w:ascii="Times New Roman" w:eastAsia="Times New Roman" w:hAnsi="Times New Roman" w:cs="Times New Roman"/>
          <w:sz w:val="28"/>
          <w:szCs w:val="28"/>
          <w:lang w:eastAsia="ru-RU"/>
        </w:rPr>
        <w:t>9. Серия «Воспитывать сложно – позвонить легко»: видеоролик «Дворник» (версии 30, 15 и 5 секунд); радиоролик (версии 30 и 15 сек.); плакат (размеры: 35х15см, 1,2х1,8м, 1,8х1,2м, 3х6м, А4, А3).</w:t>
      </w:r>
    </w:p>
    <w:p w:rsidR="00C301B7" w:rsidRPr="00C301B7" w:rsidRDefault="00C301B7" w:rsidP="00C301B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B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10. Серия «Воспитывать сложно – позвонить легко»: видеоролик «Игрушка» видеоролик (версии 30, 15 и 5 секунд).</w:t>
      </w:r>
    </w:p>
    <w:p w:rsidR="00C301B7" w:rsidRPr="00C301B7" w:rsidRDefault="00C301B7" w:rsidP="00C301B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B7">
        <w:rPr>
          <w:rFonts w:ascii="Times New Roman" w:eastAsia="Times New Roman" w:hAnsi="Times New Roman" w:cs="Times New Roman"/>
          <w:sz w:val="28"/>
          <w:szCs w:val="28"/>
          <w:lang w:eastAsia="ru-RU"/>
        </w:rPr>
        <w:t>11. Серия «Воспитывать сложно – позвонить легко»: видеоролик «Травма» (версия 46 секунд).</w:t>
      </w:r>
    </w:p>
    <w:p w:rsidR="00C301B7" w:rsidRPr="00C301B7" w:rsidRDefault="00C301B7" w:rsidP="00C301B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B7">
        <w:rPr>
          <w:rFonts w:ascii="Times New Roman" w:eastAsia="Times New Roman" w:hAnsi="Times New Roman" w:cs="Times New Roman"/>
          <w:sz w:val="28"/>
          <w:szCs w:val="28"/>
          <w:lang w:eastAsia="ru-RU"/>
        </w:rPr>
        <w:t>12. Серия «Воспитывать сложно – позвонить легко»: видеоролик «Право на один звонок» (версия 1 минута).</w:t>
      </w:r>
    </w:p>
    <w:p w:rsidR="00C301B7" w:rsidRPr="00C301B7" w:rsidRDefault="00C301B7" w:rsidP="00C301B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B7">
        <w:rPr>
          <w:rFonts w:ascii="Times New Roman" w:eastAsia="Times New Roman" w:hAnsi="Times New Roman" w:cs="Times New Roman"/>
          <w:sz w:val="28"/>
          <w:szCs w:val="28"/>
          <w:lang w:eastAsia="ru-RU"/>
        </w:rPr>
        <w:t>13. Информационная кампания, направленная на пропаганду ценностей семьи, в т.е. многодетной: видеоролики «Матрешки» (версии 30, 15, 5 сек), «Сказки» (версии 30, 15, 5 сек), «Приснилось» (1 мин); радиоролик «Матрешки» (версии 30, 15, 5 сек);плакаты «Матрешки» (размеры 3х6м (уличный билборд), 1,2х1,8м (уличный сити-формат), 1,8х1,2м, 30х40см, 35х15см, А3, А4); плакаты «Сказки» (размеры 1,2х1,8м (уличный сити-формат), 1,8х1,2м, 30х40см, 35х15см, А3, А4); интернет-баннеры «Матрешки» (форматы 240х400 pxl и 500х200 pxl); интернет-баннеры «Сказки» (форматы 240х400 pxl и 500х200 pxl).</w:t>
      </w:r>
    </w:p>
    <w:p w:rsidR="00C301B7" w:rsidRPr="00C301B7" w:rsidRDefault="00C301B7" w:rsidP="00C301B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B7">
        <w:rPr>
          <w:rFonts w:ascii="Times New Roman" w:eastAsia="Times New Roman" w:hAnsi="Times New Roman" w:cs="Times New Roman"/>
          <w:sz w:val="28"/>
          <w:szCs w:val="28"/>
          <w:lang w:eastAsia="ru-RU"/>
        </w:rPr>
        <w:t>14. Информационная кампания, направленная на пропаганду ценностей ответственного родительства, недопустимости жестокого обращения с детьми: видеоролики «Ваза» (версии 30, 15, 5 сек), «Диалоги» (версии 30, 15, 5 сек), «Что? Где? Когда?» (версии 30, 15, 5 сек), «Угол» (43 сек); радиоролик «Ваза» (версии 30 и 15 сек); плакаты «Ваза» (размеры 3х6м (уличный билборд), 1,2х1,8м (уличный сити-формат), 1,8х1,2м, 30х40см, 35х15см, А3, А4); плакаты «Диалоги» (размеры 1,2х1,8м (уличный сити-формат), 1,8х1,2м, 30х40см, 35х15см, А3, А4); интернет-баннеры «Ваза» (форматы 240х400 pxl и 500х200 pxl); интернет-баннеры «Диалоги» (форматы 240х400 pxl и 500х200 pxl).</w:t>
      </w:r>
    </w:p>
    <w:p w:rsidR="00A17208" w:rsidRDefault="00C301B7" w:rsidP="00C301B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B7">
        <w:rPr>
          <w:rFonts w:ascii="Times New Roman" w:eastAsia="Times New Roman" w:hAnsi="Times New Roman" w:cs="Times New Roman"/>
          <w:sz w:val="28"/>
          <w:szCs w:val="28"/>
          <w:lang w:eastAsia="ru-RU"/>
        </w:rPr>
        <w:t>15. Информационная кампания, направленная на пропаганду ценностей семейного устройства детей-сирот: видеоролики «Объявление» (версии 30, 15, 5 сек), видеоролик «Супергерои» (версии 30, 15, 5 сек), «Аисты» (52 сек); радиоролик «Объявление» (версии 30 и 15 сек); плакаты «Объявление» (размеры 3х6м (уличный билборд), 1,2х1,8 м (уличный сити-формат), 1,8х1,2м, 30х40см, 35х15см, А3, А4); плакаты «Супергерои» (размеры 1,2х1,8м (уличный сити-формат), 1,8х1,2м, 30х40см, 35х15см, А3, А4); интернет-баннеры «Объявление» (форматы 240х400 pxl и 500х200 pxl); интернет-баннеры «Супергерои» (форматы 240х400 pxl и 500х200 pxl).</w:t>
      </w:r>
    </w:p>
    <w:p w:rsidR="00A52415" w:rsidRDefault="00A52415" w:rsidP="00C301B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52415" w:rsidRDefault="00A52415" w:rsidP="00A5241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52415" w:rsidRPr="00F64F9C" w:rsidRDefault="00A52415" w:rsidP="00A52415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F9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2</w:t>
      </w:r>
    </w:p>
    <w:p w:rsidR="00A52415" w:rsidRPr="00F64F9C" w:rsidRDefault="00A52415" w:rsidP="00A524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64F9C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Информация о размещении рекламно-информационных материалов, разработанных Фондом поддержки детей, находящихся в трудной жизненной ситуации, в 3 квартале 2024 года</w:t>
      </w:r>
    </w:p>
    <w:p w:rsidR="00A52415" w:rsidRPr="00F64F9C" w:rsidRDefault="00A52415" w:rsidP="00A524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tbl>
      <w:tblPr>
        <w:tblpPr w:leftFromText="180" w:rightFromText="180" w:vertAnchor="text" w:tblpY="1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4"/>
        <w:gridCol w:w="2001"/>
        <w:gridCol w:w="2368"/>
        <w:gridCol w:w="2530"/>
        <w:gridCol w:w="2937"/>
        <w:gridCol w:w="2801"/>
        <w:gridCol w:w="1983"/>
      </w:tblGrid>
      <w:tr w:rsidR="00A52415" w:rsidRPr="00F64F9C" w:rsidTr="00381BDC">
        <w:tc>
          <w:tcPr>
            <w:tcW w:w="514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001" w:type="dxa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Муниципальное образование</w:t>
            </w:r>
          </w:p>
        </w:tc>
        <w:tc>
          <w:tcPr>
            <w:tcW w:w="2368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Размещение на телеканалах (дата, название телеканалов, наименование РИМ)</w:t>
            </w:r>
          </w:p>
        </w:tc>
        <w:tc>
          <w:tcPr>
            <w:tcW w:w="2530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Размещение на радиостанциях (дата, название радиостанций, наименование РИМ)</w:t>
            </w:r>
          </w:p>
        </w:tc>
        <w:tc>
          <w:tcPr>
            <w:tcW w:w="293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Размещение на интернет-сайтах (дата, название учреждения, интернет-сайтов, ссылки, наименование РИМ)</w:t>
            </w:r>
          </w:p>
        </w:tc>
        <w:tc>
          <w:tcPr>
            <w:tcW w:w="2801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Размещение на объектах наружной рекламы и в учреждениях (дата, перечень мест, название учреждения, наименование РИМ)</w:t>
            </w:r>
          </w:p>
        </w:tc>
        <w:tc>
          <w:tcPr>
            <w:tcW w:w="1983" w:type="dxa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 (ФИО, место работы, должность, контактный телефон)</w:t>
            </w:r>
          </w:p>
        </w:tc>
      </w:tr>
      <w:tr w:rsidR="00A52415" w:rsidRPr="00F64F9C" w:rsidTr="00381BDC">
        <w:tc>
          <w:tcPr>
            <w:tcW w:w="514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8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0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3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1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3" w:type="dxa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2415" w:rsidRPr="00F64F9C" w:rsidTr="00381BDC">
        <w:tc>
          <w:tcPr>
            <w:tcW w:w="514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8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0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3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1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3" w:type="dxa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2415" w:rsidRPr="00F64F9C" w:rsidTr="00381BDC">
        <w:tc>
          <w:tcPr>
            <w:tcW w:w="514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8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0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3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1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3" w:type="dxa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52415" w:rsidRPr="00F64F9C" w:rsidRDefault="00A52415" w:rsidP="00A52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415" w:rsidRPr="00F64F9C" w:rsidRDefault="00A52415" w:rsidP="00A52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415" w:rsidRPr="00F64F9C" w:rsidRDefault="00A52415" w:rsidP="00A524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64F9C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План размещения рекламно-информационных материалов, разработанных Фондом поддержки детей, находящихся в трудной жизненной ситуации, в 4 квартале 2024 года</w:t>
      </w:r>
    </w:p>
    <w:p w:rsidR="00A52415" w:rsidRPr="00F64F9C" w:rsidRDefault="00A52415" w:rsidP="00A52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tblpY="1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4"/>
        <w:gridCol w:w="2001"/>
        <w:gridCol w:w="2368"/>
        <w:gridCol w:w="2530"/>
        <w:gridCol w:w="2937"/>
        <w:gridCol w:w="2801"/>
        <w:gridCol w:w="1983"/>
      </w:tblGrid>
      <w:tr w:rsidR="00A52415" w:rsidRPr="00F64F9C" w:rsidTr="00381BDC">
        <w:tc>
          <w:tcPr>
            <w:tcW w:w="514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001" w:type="dxa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Муниципальное образование</w:t>
            </w:r>
          </w:p>
        </w:tc>
        <w:tc>
          <w:tcPr>
            <w:tcW w:w="2368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Размещение на телеканалах (дата, название телеканалов, наименование РИМ)</w:t>
            </w:r>
          </w:p>
        </w:tc>
        <w:tc>
          <w:tcPr>
            <w:tcW w:w="2530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Размещение на радиостанциях (дата, название радиостанций, наименование РИМ)</w:t>
            </w:r>
          </w:p>
        </w:tc>
        <w:tc>
          <w:tcPr>
            <w:tcW w:w="293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Размещение на интернет-сайтах (дата, название учреждения, интернет-сайтов, ссылки, наименование РИМ)</w:t>
            </w:r>
          </w:p>
        </w:tc>
        <w:tc>
          <w:tcPr>
            <w:tcW w:w="2801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Размещение на объектах наружной рекламы и в учреждениях (дата, перечень мест, название учреждения, наименование РИМ)</w:t>
            </w:r>
          </w:p>
        </w:tc>
        <w:tc>
          <w:tcPr>
            <w:tcW w:w="1983" w:type="dxa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 (ФИО, место работы, должность, контактный телефон)</w:t>
            </w:r>
          </w:p>
        </w:tc>
      </w:tr>
      <w:tr w:rsidR="00A52415" w:rsidRPr="00F64F9C" w:rsidTr="00381BDC">
        <w:tc>
          <w:tcPr>
            <w:tcW w:w="514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8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0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3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1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3" w:type="dxa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2415" w:rsidRPr="00F64F9C" w:rsidTr="00381BDC">
        <w:tc>
          <w:tcPr>
            <w:tcW w:w="514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8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0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3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1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3" w:type="dxa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2415" w:rsidRPr="00F64F9C" w:rsidTr="00381BDC">
        <w:tc>
          <w:tcPr>
            <w:tcW w:w="514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8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0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3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1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3" w:type="dxa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52415" w:rsidRPr="00F64F9C" w:rsidRDefault="00A52415" w:rsidP="00A52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415" w:rsidRPr="00F64F9C" w:rsidRDefault="00A52415" w:rsidP="00A52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F9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Должность, ФИО, номер телефона ответственного за заполнение формы</w:t>
      </w:r>
    </w:p>
    <w:p w:rsidR="00A52415" w:rsidRPr="00F64F9C" w:rsidRDefault="00A52415" w:rsidP="00A5241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4F9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3</w:t>
      </w:r>
    </w:p>
    <w:p w:rsidR="00A52415" w:rsidRPr="00F64F9C" w:rsidRDefault="00A52415" w:rsidP="00A5241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2415" w:rsidRPr="00F64F9C" w:rsidRDefault="00A52415" w:rsidP="00A524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64F9C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Информация о мероприятиях, направленных на популяризацию детского телефона доверия с единым общероссийским номером 8-800-2000-122, проведенных в 3 квартале 2024 года</w:t>
      </w:r>
    </w:p>
    <w:p w:rsidR="00A52415" w:rsidRPr="00F64F9C" w:rsidRDefault="00A52415" w:rsidP="00A524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5"/>
        <w:gridCol w:w="2063"/>
        <w:gridCol w:w="1843"/>
        <w:gridCol w:w="1683"/>
        <w:gridCol w:w="1577"/>
        <w:gridCol w:w="1418"/>
        <w:gridCol w:w="1507"/>
        <w:gridCol w:w="1469"/>
        <w:gridCol w:w="1701"/>
        <w:gridCol w:w="1637"/>
      </w:tblGrid>
      <w:tr w:rsidR="00A52415" w:rsidRPr="00F64F9C" w:rsidTr="00381BDC">
        <w:tc>
          <w:tcPr>
            <w:tcW w:w="455" w:type="dxa"/>
            <w:vMerge w:val="restart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063" w:type="dxa"/>
            <w:vMerge w:val="restart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Муниципальное образование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учреждения</w:t>
            </w:r>
          </w:p>
        </w:tc>
        <w:tc>
          <w:tcPr>
            <w:tcW w:w="1683" w:type="dxa"/>
            <w:vMerge w:val="restart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577" w:type="dxa"/>
            <w:vMerge w:val="restart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Краткое содержание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Целевая аудитория</w:t>
            </w:r>
          </w:p>
        </w:tc>
        <w:tc>
          <w:tcPr>
            <w:tcW w:w="1507" w:type="dxa"/>
            <w:vMerge w:val="restart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4807" w:type="dxa"/>
            <w:gridSpan w:val="3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Охват, человек</w:t>
            </w:r>
          </w:p>
        </w:tc>
      </w:tr>
      <w:tr w:rsidR="00A52415" w:rsidRPr="00F64F9C" w:rsidTr="00381BDC">
        <w:tc>
          <w:tcPr>
            <w:tcW w:w="455" w:type="dxa"/>
            <w:vMerge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63" w:type="dxa"/>
            <w:vMerge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83" w:type="dxa"/>
            <w:vMerge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77" w:type="dxa"/>
            <w:vMerge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07" w:type="dxa"/>
            <w:vMerge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69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Детей и подростков</w:t>
            </w:r>
          </w:p>
        </w:tc>
        <w:tc>
          <w:tcPr>
            <w:tcW w:w="1701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Родителей и лиц их заменяющих</w:t>
            </w:r>
          </w:p>
        </w:tc>
        <w:tc>
          <w:tcPr>
            <w:tcW w:w="163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Специалистов</w:t>
            </w:r>
          </w:p>
        </w:tc>
      </w:tr>
      <w:tr w:rsidR="00A52415" w:rsidRPr="00F64F9C" w:rsidTr="00381BDC">
        <w:tc>
          <w:tcPr>
            <w:tcW w:w="455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9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2415" w:rsidRPr="00F64F9C" w:rsidTr="00381BDC">
        <w:tc>
          <w:tcPr>
            <w:tcW w:w="455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9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2415" w:rsidRPr="00F64F9C" w:rsidTr="00381BDC">
        <w:tc>
          <w:tcPr>
            <w:tcW w:w="455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9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2415" w:rsidRPr="00F64F9C" w:rsidTr="00381BDC">
        <w:tc>
          <w:tcPr>
            <w:tcW w:w="455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9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52415" w:rsidRPr="00F64F9C" w:rsidRDefault="00A52415" w:rsidP="00A52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415" w:rsidRPr="00F64F9C" w:rsidRDefault="00A52415" w:rsidP="00A52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415" w:rsidRPr="00F64F9C" w:rsidRDefault="00A52415" w:rsidP="00A524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64F9C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Информация о мероприятиях, направленных на популяризацию детского телефона доверия с единым общероссийским номеро</w:t>
      </w: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м 8-800-2000-122, планируемых в</w:t>
      </w:r>
      <w:r w:rsidRPr="00F64F9C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4 квартале 2024 года</w:t>
      </w:r>
    </w:p>
    <w:p w:rsidR="00A52415" w:rsidRPr="00F64F9C" w:rsidRDefault="00A52415" w:rsidP="00A52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5"/>
        <w:gridCol w:w="2063"/>
        <w:gridCol w:w="1843"/>
        <w:gridCol w:w="1683"/>
        <w:gridCol w:w="1577"/>
        <w:gridCol w:w="1418"/>
        <w:gridCol w:w="1507"/>
        <w:gridCol w:w="1448"/>
        <w:gridCol w:w="21"/>
        <w:gridCol w:w="1701"/>
        <w:gridCol w:w="1637"/>
      </w:tblGrid>
      <w:tr w:rsidR="00A52415" w:rsidRPr="00F64F9C" w:rsidTr="00381BDC">
        <w:tc>
          <w:tcPr>
            <w:tcW w:w="455" w:type="dxa"/>
            <w:vMerge w:val="restart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063" w:type="dxa"/>
            <w:vMerge w:val="restart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Муниципальное образование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учреждения</w:t>
            </w:r>
          </w:p>
        </w:tc>
        <w:tc>
          <w:tcPr>
            <w:tcW w:w="1683" w:type="dxa"/>
            <w:vMerge w:val="restart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577" w:type="dxa"/>
            <w:vMerge w:val="restart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Краткое содержание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Целевая аудитория</w:t>
            </w:r>
          </w:p>
        </w:tc>
        <w:tc>
          <w:tcPr>
            <w:tcW w:w="1507" w:type="dxa"/>
            <w:vMerge w:val="restart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Планируемая дата проведения</w:t>
            </w:r>
          </w:p>
        </w:tc>
        <w:tc>
          <w:tcPr>
            <w:tcW w:w="4807" w:type="dxa"/>
            <w:gridSpan w:val="4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Планируемый охват, человек</w:t>
            </w:r>
          </w:p>
        </w:tc>
      </w:tr>
      <w:tr w:rsidR="00A52415" w:rsidRPr="00F64F9C" w:rsidTr="00381BDC">
        <w:tc>
          <w:tcPr>
            <w:tcW w:w="455" w:type="dxa"/>
            <w:vMerge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63" w:type="dxa"/>
            <w:vMerge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83" w:type="dxa"/>
            <w:vMerge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77" w:type="dxa"/>
            <w:vMerge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07" w:type="dxa"/>
            <w:vMerge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69" w:type="dxa"/>
            <w:gridSpan w:val="2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Детей и подростков</w:t>
            </w:r>
          </w:p>
        </w:tc>
        <w:tc>
          <w:tcPr>
            <w:tcW w:w="1701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Родителей и лиц их заменяющих</w:t>
            </w:r>
          </w:p>
        </w:tc>
        <w:tc>
          <w:tcPr>
            <w:tcW w:w="163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4F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Специалистов</w:t>
            </w:r>
          </w:p>
        </w:tc>
      </w:tr>
      <w:tr w:rsidR="00A52415" w:rsidRPr="00F64F9C" w:rsidTr="00381BDC">
        <w:tc>
          <w:tcPr>
            <w:tcW w:w="455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8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2" w:type="dxa"/>
            <w:gridSpan w:val="2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2415" w:rsidRPr="00F64F9C" w:rsidTr="00381BDC">
        <w:tc>
          <w:tcPr>
            <w:tcW w:w="455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8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2" w:type="dxa"/>
            <w:gridSpan w:val="2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2415" w:rsidRPr="00F64F9C" w:rsidTr="00381BDC">
        <w:tc>
          <w:tcPr>
            <w:tcW w:w="455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8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2" w:type="dxa"/>
            <w:gridSpan w:val="2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2415" w:rsidRPr="00F64F9C" w:rsidTr="00381BDC">
        <w:tc>
          <w:tcPr>
            <w:tcW w:w="455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3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8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2" w:type="dxa"/>
            <w:gridSpan w:val="2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  <w:shd w:val="clear" w:color="auto" w:fill="auto"/>
          </w:tcPr>
          <w:p w:rsidR="00A52415" w:rsidRPr="00F64F9C" w:rsidRDefault="00A52415" w:rsidP="00381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52415" w:rsidRPr="00F64F9C" w:rsidRDefault="00A52415" w:rsidP="00A52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415" w:rsidRPr="00F64F9C" w:rsidRDefault="00A52415" w:rsidP="00A52415">
      <w:pPr>
        <w:spacing w:after="0" w:line="240" w:lineRule="auto"/>
      </w:pPr>
      <w:r w:rsidRPr="00F64F9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Должность, ФИО, номер телефона ответственного за заполнение формы</w:t>
      </w:r>
    </w:p>
    <w:p w:rsidR="00A52415" w:rsidRDefault="00A52415" w:rsidP="00A52415"/>
    <w:p w:rsidR="00A52415" w:rsidRDefault="00A52415" w:rsidP="00C301B7">
      <w:pPr>
        <w:spacing w:after="0" w:line="276" w:lineRule="auto"/>
        <w:ind w:firstLine="708"/>
        <w:jc w:val="both"/>
      </w:pPr>
    </w:p>
    <w:sectPr w:rsidR="00A52415" w:rsidSect="00A52415">
      <w:headerReference w:type="default" r:id="rId7"/>
      <w:footerReference w:type="even" r:id="rId8"/>
      <w:footerReference w:type="default" r:id="rId9"/>
      <w:headerReference w:type="first" r:id="rId10"/>
      <w:pgSz w:w="16838" w:h="11906" w:orient="landscape" w:code="9"/>
      <w:pgMar w:top="567" w:right="1134" w:bottom="1134" w:left="1134" w:header="709" w:footer="1032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50E1" w:rsidRDefault="009950E1" w:rsidP="004B0108">
      <w:pPr>
        <w:spacing w:after="0" w:line="240" w:lineRule="auto"/>
      </w:pPr>
      <w:r>
        <w:separator/>
      </w:r>
    </w:p>
  </w:endnote>
  <w:endnote w:type="continuationSeparator" w:id="1">
    <w:p w:rsidR="009950E1" w:rsidRDefault="009950E1" w:rsidP="004B01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091" w:rsidRDefault="004B0108" w:rsidP="00F258D3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C301B7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C301B7">
      <w:rPr>
        <w:rStyle w:val="a7"/>
        <w:noProof/>
      </w:rPr>
      <w:t>2</w:t>
    </w:r>
    <w:r>
      <w:rPr>
        <w:rStyle w:val="a7"/>
      </w:rPr>
      <w:fldChar w:fldCharType="end"/>
    </w:r>
  </w:p>
  <w:p w:rsidR="00647091" w:rsidRDefault="009950E1" w:rsidP="00F258D3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2C63" w:rsidRDefault="009950E1">
    <w:pPr>
      <w:pStyle w:val="a5"/>
      <w:jc w:val="center"/>
    </w:pPr>
  </w:p>
  <w:p w:rsidR="00647091" w:rsidRDefault="009950E1" w:rsidP="00592F31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50E1" w:rsidRDefault="009950E1" w:rsidP="004B0108">
      <w:pPr>
        <w:spacing w:after="0" w:line="240" w:lineRule="auto"/>
      </w:pPr>
      <w:r>
        <w:separator/>
      </w:r>
    </w:p>
  </w:footnote>
  <w:footnote w:type="continuationSeparator" w:id="1">
    <w:p w:rsidR="009950E1" w:rsidRDefault="009950E1" w:rsidP="004B01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A1B" w:rsidRDefault="009950E1" w:rsidP="00DD0B7E">
    <w:pPr>
      <w:pStyle w:val="a3"/>
    </w:pPr>
  </w:p>
  <w:p w:rsidR="008A658C" w:rsidRDefault="009950E1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CFA" w:rsidRDefault="009950E1">
    <w:pPr>
      <w:pStyle w:val="a3"/>
      <w:jc w:val="center"/>
    </w:pPr>
  </w:p>
  <w:p w:rsidR="00BE0CFA" w:rsidRDefault="009950E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301B7"/>
    <w:rsid w:val="004B0108"/>
    <w:rsid w:val="00904428"/>
    <w:rsid w:val="009950E1"/>
    <w:rsid w:val="00A17208"/>
    <w:rsid w:val="00A52415"/>
    <w:rsid w:val="00C301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1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301B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C301B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C301B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C301B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C301B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149A0C-B8E7-4808-B9C7-8B2495A97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930</Words>
  <Characters>5301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pc5</dc:creator>
  <cp:keywords/>
  <dc:description/>
  <cp:lastModifiedBy>СафарДС</cp:lastModifiedBy>
  <cp:revision>2</cp:revision>
  <dcterms:created xsi:type="dcterms:W3CDTF">2024-09-02T10:42:00Z</dcterms:created>
  <dcterms:modified xsi:type="dcterms:W3CDTF">2024-09-09T11:00:00Z</dcterms:modified>
</cp:coreProperties>
</file>